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E14" w:rsidRPr="00DB5DA1" w:rsidRDefault="00202B59" w:rsidP="00202B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DA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02B59" w:rsidRDefault="00202B59" w:rsidP="00202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02B59">
        <w:rPr>
          <w:rFonts w:ascii="Times New Roman" w:hAnsi="Times New Roman" w:cs="Times New Roman"/>
          <w:sz w:val="28"/>
          <w:szCs w:val="28"/>
        </w:rPr>
        <w:t xml:space="preserve">Об утверждении Положения о размерах должностных окладов, ежемесячных и иных дополнительных выплатах и порядка их осуществления муниципальным служащим администрации городского поселения </w:t>
      </w:r>
      <w:proofErr w:type="spellStart"/>
      <w:r w:rsidRPr="00202B5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202B59" w:rsidRDefault="00202B59" w:rsidP="00202B59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разработан в соответствии с </w:t>
      </w:r>
      <w:r w:rsidRPr="00202B59">
        <w:rPr>
          <w:rFonts w:ascii="Times New Roman" w:hAnsi="Times New Roman" w:cs="Times New Roman"/>
          <w:sz w:val="28"/>
          <w:szCs w:val="28"/>
        </w:rPr>
        <w:t>п. 4 ст. 86, п. 2 ст. 136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02B59">
        <w:rPr>
          <w:rFonts w:ascii="Times New Roman" w:hAnsi="Times New Roman" w:cs="Times New Roman"/>
          <w:sz w:val="28"/>
          <w:szCs w:val="28"/>
        </w:rPr>
        <w:t xml:space="preserve">руководствуясь постановлением </w:t>
      </w:r>
      <w:bookmarkStart w:id="0" w:name="_GoBack"/>
      <w:bookmarkEnd w:id="0"/>
      <w:r w:rsidRPr="00202B59">
        <w:rPr>
          <w:rFonts w:ascii="Times New Roman" w:hAnsi="Times New Roman" w:cs="Times New Roman"/>
          <w:sz w:val="28"/>
          <w:szCs w:val="28"/>
        </w:rPr>
        <w:t>Правительства Ханты-Мансийского автономного округа-Югры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39FA" w:rsidRDefault="00202B59" w:rsidP="00202B59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указанным постановлением устанавливаются нормативы на </w:t>
      </w:r>
      <w:r w:rsidR="00F039FA">
        <w:rPr>
          <w:rFonts w:ascii="Times New Roman" w:hAnsi="Times New Roman" w:cs="Times New Roman"/>
          <w:sz w:val="28"/>
          <w:szCs w:val="28"/>
        </w:rPr>
        <w:t xml:space="preserve">денежное </w:t>
      </w:r>
      <w:r>
        <w:rPr>
          <w:rFonts w:ascii="Times New Roman" w:hAnsi="Times New Roman" w:cs="Times New Roman"/>
          <w:sz w:val="28"/>
          <w:szCs w:val="28"/>
        </w:rPr>
        <w:t>содержание муниципальных служащих.</w:t>
      </w:r>
    </w:p>
    <w:p w:rsidR="00202B59" w:rsidRDefault="00F039FA" w:rsidP="00202B59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сравнении с ранее действующим решением </w:t>
      </w:r>
      <w:r w:rsidRPr="00F039FA">
        <w:rPr>
          <w:rFonts w:ascii="Times New Roman" w:hAnsi="Times New Roman" w:cs="Times New Roman"/>
          <w:sz w:val="28"/>
          <w:szCs w:val="28"/>
        </w:rPr>
        <w:t xml:space="preserve">от 11.09.2012 №212 «Об утверждении Положения о размерах должностных окладов, ежемесячных и иных, дополнительных выплат и порядка их осуществления муниципальным служащим администрации городского поселения </w:t>
      </w:r>
      <w:proofErr w:type="spellStart"/>
      <w:r w:rsidRPr="00F039F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F039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предлагаемый проект Положения предполагает перераспределение средств на оплату труда муниципальных служащих, с целью увеличения месячного фонда оплаты труда. </w:t>
      </w:r>
    </w:p>
    <w:p w:rsidR="00DB5DA1" w:rsidRDefault="00DB5DA1" w:rsidP="00202B59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Сравнительные характеристики нормативов на оплату труда по нормативным правовым актам: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12"/>
        <w:gridCol w:w="2172"/>
        <w:gridCol w:w="2202"/>
        <w:gridCol w:w="2559"/>
      </w:tblGrid>
      <w:tr w:rsidR="00F039FA" w:rsidRPr="00F039FA" w:rsidTr="00F039FA">
        <w:trPr>
          <w:trHeight w:val="900"/>
        </w:trPr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НПА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в год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в месяц</w:t>
            </w:r>
          </w:p>
        </w:tc>
        <w:tc>
          <w:tcPr>
            <w:tcW w:w="1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среднемесячная заработная плата</w:t>
            </w:r>
          </w:p>
        </w:tc>
      </w:tr>
      <w:tr w:rsidR="00F039FA" w:rsidRPr="00F039FA" w:rsidTr="00F039FA">
        <w:trPr>
          <w:trHeight w:val="600"/>
        </w:trPr>
        <w:tc>
          <w:tcPr>
            <w:tcW w:w="1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№212 от 11.09.2012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16 677 563,9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1 389 797,0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115 816,4</w:t>
            </w:r>
          </w:p>
        </w:tc>
      </w:tr>
      <w:tr w:rsidR="00F039FA" w:rsidRPr="00F039FA" w:rsidTr="00DB5DA1">
        <w:trPr>
          <w:trHeight w:val="592"/>
        </w:trPr>
        <w:tc>
          <w:tcPr>
            <w:tcW w:w="1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решения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17 586 353,3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1 465 529,4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122 127,5</w:t>
            </w:r>
          </w:p>
        </w:tc>
      </w:tr>
      <w:tr w:rsidR="00F039FA" w:rsidRPr="00F039FA" w:rsidTr="00F039FA">
        <w:trPr>
          <w:trHeight w:val="1440"/>
        </w:trPr>
        <w:tc>
          <w:tcPr>
            <w:tcW w:w="1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рост/снижение оплаты труда по проекту в отношении к решению №212</w:t>
            </w:r>
          </w:p>
        </w:tc>
        <w:tc>
          <w:tcPr>
            <w:tcW w:w="1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908 789,3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75 732,4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9FA" w:rsidRPr="00F039FA" w:rsidRDefault="00F039FA" w:rsidP="00F0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3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6 311,0</w:t>
            </w:r>
          </w:p>
        </w:tc>
      </w:tr>
    </w:tbl>
    <w:p w:rsidR="00DB5DA1" w:rsidRDefault="00DB5DA1" w:rsidP="00202B5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предлагаемый проект Положения предполагает рост показателей по оплате труда муниципальных служащих в сравнении с действующим Положением. Рост среднемесячной заработной платы составит 5,4%.</w:t>
      </w:r>
    </w:p>
    <w:p w:rsidR="00DB5DA1" w:rsidRDefault="00DB5DA1" w:rsidP="00DB5D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по финансово-</w:t>
      </w:r>
    </w:p>
    <w:p w:rsidR="00DB5DA1" w:rsidRPr="00202B59" w:rsidRDefault="00DB5DA1" w:rsidP="00DB5DA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экономическим вопросам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В.А. Ляпустина</w:t>
      </w:r>
    </w:p>
    <w:sectPr w:rsidR="00DB5DA1" w:rsidRPr="00202B59" w:rsidSect="00DB5DA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B59"/>
    <w:rsid w:val="00202B59"/>
    <w:rsid w:val="005F3E14"/>
    <w:rsid w:val="00DB5DA1"/>
    <w:rsid w:val="00F0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1F0D1-5FD3-4B88-B381-208868EB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</dc:creator>
  <cp:keywords/>
  <dc:description/>
  <cp:lastModifiedBy>Ляпустина</cp:lastModifiedBy>
  <cp:revision>1</cp:revision>
  <dcterms:created xsi:type="dcterms:W3CDTF">2019-10-22T11:56:00Z</dcterms:created>
  <dcterms:modified xsi:type="dcterms:W3CDTF">2019-10-22T12:29:00Z</dcterms:modified>
</cp:coreProperties>
</file>